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459B9" w:rsidRPr="003B5910" w:rsidTr="00B47353">
        <w:trPr>
          <w:trHeight w:val="1275"/>
        </w:trPr>
        <w:tc>
          <w:tcPr>
            <w:tcW w:w="4678" w:type="dxa"/>
          </w:tcPr>
          <w:p w:rsidR="00C459B9" w:rsidRPr="003B5910" w:rsidRDefault="00C459B9" w:rsidP="00B47353">
            <w:pPr>
              <w:ind w:right="-1"/>
              <w:jc w:val="center"/>
              <w:rPr>
                <w:lang w:val="tt-RU"/>
              </w:rPr>
            </w:pPr>
            <w:r>
              <w:rPr>
                <w:sz w:val="27"/>
                <w:szCs w:val="27"/>
              </w:rPr>
              <w:tab/>
            </w:r>
            <w:r w:rsidRPr="003B5910">
              <w:rPr>
                <w:lang w:val="tt-RU"/>
              </w:rPr>
              <w:t>РЕСПУБЛИКА ТАТАРСТАН</w:t>
            </w:r>
          </w:p>
          <w:p w:rsidR="00C459B9" w:rsidRPr="003B5910" w:rsidRDefault="00C459B9" w:rsidP="00B47353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C459B9" w:rsidRPr="003B5910" w:rsidRDefault="00C459B9" w:rsidP="00B4735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C459B9" w:rsidRPr="003B5910" w:rsidRDefault="00C459B9" w:rsidP="00B4735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C459B9" w:rsidRPr="003B5910" w:rsidRDefault="00C459B9" w:rsidP="00B47353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C459B9" w:rsidRPr="003B5910" w:rsidRDefault="00C459B9" w:rsidP="00B47353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C459B9" w:rsidRPr="003B5910" w:rsidRDefault="00C459B9" w:rsidP="00B47353">
            <w:pPr>
              <w:ind w:right="-1"/>
              <w:jc w:val="center"/>
              <w:rPr>
                <w:sz w:val="20"/>
                <w:lang w:val="tt-RU"/>
              </w:rPr>
            </w:pPr>
            <w:r w:rsidRPr="003B5910">
              <w:rPr>
                <w:sz w:val="20"/>
                <w:lang w:val="tt-RU"/>
              </w:rPr>
              <w:t>423586, г. Нижнекамск, пр. Строителей, 12</w:t>
            </w:r>
          </w:p>
          <w:p w:rsidR="00C459B9" w:rsidRPr="003B5910" w:rsidRDefault="00C459B9" w:rsidP="00B47353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3B5910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C459B9" w:rsidRPr="003B5910" w:rsidRDefault="00C459B9" w:rsidP="00B47353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FE70C5" wp14:editId="70390224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A0775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 wp14:anchorId="56141158" wp14:editId="5AEA36F5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217293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4B349C" wp14:editId="6E2E3C2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2B69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C459B9" w:rsidRPr="003B5910" w:rsidRDefault="00C459B9" w:rsidP="00B47353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 wp14:anchorId="7EC7A60C" wp14:editId="4C3A0595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459B9" w:rsidRPr="003B5910" w:rsidRDefault="00C459B9" w:rsidP="00B4735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C459B9" w:rsidRPr="003B5910" w:rsidRDefault="00C459B9" w:rsidP="00B47353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C459B9" w:rsidRPr="003B5910" w:rsidRDefault="00C459B9" w:rsidP="00B4735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C459B9" w:rsidRPr="003B5910" w:rsidRDefault="00C459B9" w:rsidP="00B47353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C459B9" w:rsidRPr="003B5910" w:rsidRDefault="00C459B9" w:rsidP="00B47353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C459B9" w:rsidRPr="003B5910" w:rsidRDefault="00C459B9" w:rsidP="00B47353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C459B9" w:rsidRPr="003B5910" w:rsidRDefault="00C459B9" w:rsidP="00B47353">
            <w:pPr>
              <w:ind w:right="-1"/>
              <w:jc w:val="center"/>
              <w:rPr>
                <w:sz w:val="20"/>
                <w:lang w:val="tt-RU"/>
              </w:rPr>
            </w:pPr>
            <w:r w:rsidRPr="003B5910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C459B9" w:rsidRPr="003B5910" w:rsidRDefault="00C459B9" w:rsidP="00B47353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3B5910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C459B9" w:rsidRPr="003B5910" w:rsidRDefault="00C459B9" w:rsidP="00C459B9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459B9" w:rsidRPr="003B5910" w:rsidTr="00B47353">
        <w:tc>
          <w:tcPr>
            <w:tcW w:w="5387" w:type="dxa"/>
            <w:shd w:val="clear" w:color="auto" w:fill="auto"/>
          </w:tcPr>
          <w:p w:rsidR="00C459B9" w:rsidRPr="003B5910" w:rsidRDefault="00C459B9" w:rsidP="00B47353">
            <w:pPr>
              <w:pStyle w:val="ConsPlusNormal"/>
              <w:ind w:right="-1"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C459B9" w:rsidRPr="003B5910" w:rsidRDefault="00C459B9" w:rsidP="00B4735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C459B9" w:rsidRPr="003B5910" w:rsidRDefault="00C459B9" w:rsidP="00B4735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C459B9" w:rsidRPr="003B5910" w:rsidTr="00B47353">
        <w:trPr>
          <w:trHeight w:val="343"/>
        </w:trPr>
        <w:tc>
          <w:tcPr>
            <w:tcW w:w="5387" w:type="dxa"/>
            <w:shd w:val="clear" w:color="auto" w:fill="auto"/>
          </w:tcPr>
          <w:p w:rsidR="00C459B9" w:rsidRPr="003B5910" w:rsidRDefault="00C459B9" w:rsidP="00B4735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FD1519">
              <w:rPr>
                <w:rFonts w:ascii="Times New Roman" w:hAnsi="Times New Roman" w:cs="Times New Roman"/>
                <w:noProof/>
                <w:sz w:val="28"/>
                <w:szCs w:val="28"/>
              </w:rPr>
              <w:t>78</w:t>
            </w:r>
          </w:p>
        </w:tc>
        <w:tc>
          <w:tcPr>
            <w:tcW w:w="4961" w:type="dxa"/>
            <w:shd w:val="clear" w:color="auto" w:fill="auto"/>
          </w:tcPr>
          <w:p w:rsidR="00C459B9" w:rsidRPr="003B5910" w:rsidRDefault="00CF3542" w:rsidP="00B47353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2023 елның </w:t>
            </w:r>
            <w:r w:rsidR="00FD151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декабре</w:t>
            </w:r>
          </w:p>
        </w:tc>
      </w:tr>
    </w:tbl>
    <w:p w:rsidR="00293A05" w:rsidRPr="00293A05" w:rsidRDefault="00293A05" w:rsidP="00C459B9">
      <w:pPr>
        <w:rPr>
          <w:sz w:val="27"/>
          <w:szCs w:val="27"/>
        </w:rPr>
      </w:pPr>
    </w:p>
    <w:p w:rsidR="00CF3542" w:rsidRPr="00CF3542" w:rsidRDefault="00CF3542" w:rsidP="002741E1">
      <w:pPr>
        <w:ind w:right="-2"/>
        <w:jc w:val="center"/>
        <w:rPr>
          <w:sz w:val="28"/>
          <w:szCs w:val="28"/>
          <w:lang w:val="tt-RU"/>
        </w:rPr>
      </w:pPr>
      <w:r w:rsidRPr="00CF3542">
        <w:rPr>
          <w:sz w:val="28"/>
          <w:szCs w:val="28"/>
          <w:lang w:val="tt-RU"/>
        </w:rPr>
        <w:t>Түбән Кама муниципаль районы Советының 2020 елның 20 маендагы 43 номерлы карары белән расланган Татарстан Республикасы Түбән Кама муниципаль райо</w:t>
      </w:r>
      <w:r>
        <w:rPr>
          <w:sz w:val="28"/>
          <w:szCs w:val="28"/>
          <w:lang w:val="tt-RU"/>
        </w:rPr>
        <w:t>нының территориаль планлаштыру С</w:t>
      </w:r>
      <w:r w:rsidRPr="00CF3542">
        <w:rPr>
          <w:sz w:val="28"/>
          <w:szCs w:val="28"/>
          <w:lang w:val="tt-RU"/>
        </w:rPr>
        <w:t>хемасына үзгәрешләр кертү турында</w:t>
      </w:r>
    </w:p>
    <w:p w:rsidR="002741E1" w:rsidRPr="00CF3542" w:rsidRDefault="002741E1" w:rsidP="002741E1">
      <w:pPr>
        <w:ind w:right="4960"/>
        <w:jc w:val="both"/>
        <w:rPr>
          <w:sz w:val="28"/>
          <w:szCs w:val="28"/>
          <w:lang w:val="tt-RU"/>
        </w:rPr>
      </w:pPr>
    </w:p>
    <w:p w:rsidR="00EC0F37" w:rsidRDefault="00EC0F37" w:rsidP="002741E1">
      <w:pPr>
        <w:ind w:firstLine="708"/>
        <w:jc w:val="both"/>
        <w:rPr>
          <w:sz w:val="28"/>
          <w:szCs w:val="28"/>
          <w:lang w:val="tt-RU"/>
        </w:rPr>
      </w:pPr>
      <w:r w:rsidRPr="00EC0F37">
        <w:rPr>
          <w:sz w:val="28"/>
          <w:szCs w:val="28"/>
          <w:lang w:val="tt-RU"/>
        </w:rPr>
        <w:t>Россия Федерациясе Шәһәр төзелеше кодексының 9</w:t>
      </w:r>
      <w:r w:rsidR="00CF3542">
        <w:rPr>
          <w:sz w:val="28"/>
          <w:szCs w:val="28"/>
          <w:lang w:val="tt-RU"/>
        </w:rPr>
        <w:t>, 20 һәм 21 статьяларына таянып</w:t>
      </w:r>
      <w:r w:rsidRPr="00EC0F37">
        <w:rPr>
          <w:sz w:val="28"/>
          <w:szCs w:val="28"/>
          <w:lang w:val="tt-RU"/>
        </w:rPr>
        <w:t>, Татарстан Республикасы Министрлар Кабинетының Татарстан Республикасы Түбән Кама райо</w:t>
      </w:r>
      <w:r>
        <w:rPr>
          <w:sz w:val="28"/>
          <w:szCs w:val="28"/>
          <w:lang w:val="tt-RU"/>
        </w:rPr>
        <w:t>нының территориаль планлаштыру С</w:t>
      </w:r>
      <w:r w:rsidRPr="00EC0F37">
        <w:rPr>
          <w:sz w:val="28"/>
          <w:szCs w:val="28"/>
          <w:lang w:val="tt-RU"/>
        </w:rPr>
        <w:t>хемасына үзгәрешләр кертү проектына 2023 елның 20 декабрендәге 10-53/16013 номерлы җыелма нәтиҗәсе нигезендә, Татарстан Республикасы Түбән Кама муниципаль районы Уставы</w:t>
      </w:r>
      <w:r w:rsidR="00CF3542">
        <w:rPr>
          <w:sz w:val="28"/>
          <w:szCs w:val="28"/>
          <w:lang w:val="tt-RU"/>
        </w:rPr>
        <w:t>на нигезләнеп</w:t>
      </w:r>
      <w:r w:rsidRPr="00EC0F37">
        <w:rPr>
          <w:sz w:val="28"/>
          <w:szCs w:val="28"/>
          <w:lang w:val="tt-RU"/>
        </w:rPr>
        <w:t>, «Россия Федерациясендә җирле үзидарә оештыруның гомуми принциплары турында»</w:t>
      </w:r>
      <w:r>
        <w:rPr>
          <w:sz w:val="28"/>
          <w:szCs w:val="28"/>
          <w:lang w:val="tt-RU"/>
        </w:rPr>
        <w:t xml:space="preserve"> </w:t>
      </w:r>
      <w:r w:rsidRPr="00EC0F37">
        <w:rPr>
          <w:sz w:val="28"/>
          <w:szCs w:val="28"/>
          <w:lang w:val="tt-RU"/>
        </w:rPr>
        <w:t xml:space="preserve">2003 елның </w:t>
      </w:r>
      <w:r>
        <w:rPr>
          <w:sz w:val="28"/>
          <w:szCs w:val="28"/>
          <w:lang w:val="tt-RU"/>
        </w:rPr>
        <w:t>6 октябрендәге</w:t>
      </w:r>
      <w:r w:rsidRPr="00EC0F37">
        <w:rPr>
          <w:sz w:val="28"/>
          <w:szCs w:val="28"/>
          <w:lang w:val="tt-RU"/>
        </w:rPr>
        <w:t xml:space="preserve"> 15 статьясындагы беренче өлешенең 15 пункты 131-ФЗ</w:t>
      </w:r>
      <w:r>
        <w:rPr>
          <w:sz w:val="28"/>
          <w:szCs w:val="28"/>
          <w:lang w:val="tt-RU"/>
        </w:rPr>
        <w:t xml:space="preserve"> номерлы Федераль закон нигезендә</w:t>
      </w:r>
      <w:r w:rsidRPr="00EC0F37">
        <w:rPr>
          <w:sz w:val="28"/>
          <w:szCs w:val="28"/>
          <w:lang w:val="tt-RU"/>
        </w:rPr>
        <w:t>, Түбән Кама муниципаль районы Советы</w:t>
      </w:r>
    </w:p>
    <w:p w:rsidR="002741E1" w:rsidRPr="00EC0F37" w:rsidRDefault="002741E1" w:rsidP="002741E1">
      <w:pPr>
        <w:ind w:firstLine="708"/>
        <w:jc w:val="both"/>
        <w:rPr>
          <w:sz w:val="28"/>
          <w:szCs w:val="28"/>
          <w:lang w:val="tt-RU"/>
        </w:rPr>
      </w:pPr>
    </w:p>
    <w:p w:rsidR="002741E1" w:rsidRDefault="00207B2F" w:rsidP="00207B2F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КАРАР БИРӘ</w:t>
      </w:r>
      <w:r w:rsidR="002741E1" w:rsidRPr="008C79BE">
        <w:rPr>
          <w:sz w:val="28"/>
          <w:szCs w:val="28"/>
          <w:lang w:val="tt-RU"/>
        </w:rPr>
        <w:t>:</w:t>
      </w:r>
    </w:p>
    <w:p w:rsidR="00207B2F" w:rsidRPr="00207B2F" w:rsidRDefault="00207B2F" w:rsidP="00207B2F">
      <w:pPr>
        <w:ind w:firstLine="708"/>
        <w:jc w:val="both"/>
        <w:rPr>
          <w:sz w:val="28"/>
          <w:szCs w:val="28"/>
          <w:lang w:val="tt-RU"/>
        </w:rPr>
      </w:pPr>
    </w:p>
    <w:p w:rsidR="002741E1" w:rsidRPr="008C79BE" w:rsidRDefault="00207B2F" w:rsidP="008C79BE">
      <w:pPr>
        <w:pStyle w:val="af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8C79BE">
        <w:rPr>
          <w:sz w:val="28"/>
          <w:szCs w:val="28"/>
          <w:lang w:val="tt-RU"/>
        </w:rPr>
        <w:t>Түбән Кама муниципаль районы Советының 2020 елның 20 маендагы 43 номерлы карары белән расланган Татарстан Республикасы Түбән Кама муниципаль районының территориаль планлаштыру Схемасына үзгәрешләр кертергә (кушымта).</w:t>
      </w:r>
    </w:p>
    <w:p w:rsidR="002741E1" w:rsidRPr="008C79BE" w:rsidRDefault="00207B2F" w:rsidP="008C79BE">
      <w:pPr>
        <w:pStyle w:val="af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8C79BE">
        <w:rPr>
          <w:sz w:val="28"/>
          <w:szCs w:val="28"/>
          <w:lang w:val="tt-RU"/>
        </w:rPr>
        <w:t>Түбән Кама муниципаль районы Башкарма комитетына әлеге карарны бастырып чыгарырга һәм расланган документка Түбән Кама муниципаль районының рәсми сайтында керүне тәэмин итәргә.</w:t>
      </w:r>
    </w:p>
    <w:p w:rsidR="002741E1" w:rsidRPr="008C79BE" w:rsidRDefault="00207B2F" w:rsidP="008C79BE">
      <w:pPr>
        <w:pStyle w:val="af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8C79BE">
        <w:rPr>
          <w:sz w:val="28"/>
          <w:szCs w:val="28"/>
          <w:lang w:val="tt-RU"/>
        </w:rPr>
        <w:t>Түбән Кама муниципаль районы Башкарма комитетының шәһәр төзелеше сәясәте идарәсенә расланган документны Россия Федерациясенең территориаль планлаштыру Федераль дәүләт мәгълүмат системасында урнаштырырга.</w:t>
      </w:r>
    </w:p>
    <w:p w:rsidR="002741E1" w:rsidRPr="008C79BE" w:rsidRDefault="00EC0F37" w:rsidP="008C79BE">
      <w:pPr>
        <w:pStyle w:val="af"/>
        <w:numPr>
          <w:ilvl w:val="0"/>
          <w:numId w:val="4"/>
        </w:numPr>
        <w:tabs>
          <w:tab w:val="left" w:pos="1134"/>
        </w:tabs>
        <w:ind w:left="0" w:firstLine="709"/>
        <w:rPr>
          <w:sz w:val="28"/>
          <w:szCs w:val="28"/>
          <w:lang w:val="tt-RU"/>
        </w:rPr>
      </w:pPr>
      <w:r w:rsidRPr="008C79BE">
        <w:rPr>
          <w:sz w:val="28"/>
          <w:szCs w:val="28"/>
          <w:lang w:val="tt-RU"/>
        </w:rPr>
        <w:t>Әлеге карарның үтәлешен контрольдә тотуны үземдә калдырам.</w:t>
      </w:r>
    </w:p>
    <w:p w:rsidR="002741E1" w:rsidRPr="00EC0F37" w:rsidRDefault="002741E1" w:rsidP="002741E1">
      <w:pPr>
        <w:rPr>
          <w:sz w:val="28"/>
          <w:szCs w:val="28"/>
          <w:lang w:val="tt-RU"/>
        </w:rPr>
      </w:pPr>
    </w:p>
    <w:p w:rsidR="002741E1" w:rsidRDefault="002741E1" w:rsidP="002741E1">
      <w:pPr>
        <w:rPr>
          <w:sz w:val="28"/>
          <w:szCs w:val="28"/>
          <w:lang w:val="tt-RU"/>
        </w:rPr>
      </w:pPr>
    </w:p>
    <w:p w:rsidR="008C79BE" w:rsidRPr="00EC0F37" w:rsidRDefault="008C79BE" w:rsidP="002741E1">
      <w:pPr>
        <w:rPr>
          <w:sz w:val="28"/>
          <w:szCs w:val="28"/>
          <w:lang w:val="tt-RU"/>
        </w:rPr>
      </w:pPr>
    </w:p>
    <w:p w:rsidR="008C79BE" w:rsidRDefault="00207B2F" w:rsidP="002741E1">
      <w:pPr>
        <w:rPr>
          <w:sz w:val="28"/>
          <w:szCs w:val="28"/>
        </w:rPr>
      </w:pPr>
      <w:r>
        <w:rPr>
          <w:sz w:val="28"/>
          <w:szCs w:val="28"/>
          <w:lang w:val="tt-RU"/>
        </w:rPr>
        <w:t>Түбән Кама м</w:t>
      </w:r>
      <w:r>
        <w:rPr>
          <w:sz w:val="28"/>
          <w:szCs w:val="28"/>
        </w:rPr>
        <w:t>униципаль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 xml:space="preserve"> </w:t>
      </w:r>
    </w:p>
    <w:p w:rsidR="002741E1" w:rsidRPr="002A4D1A" w:rsidRDefault="00207B2F" w:rsidP="002741E1">
      <w:pPr>
        <w:rPr>
          <w:sz w:val="28"/>
          <w:szCs w:val="28"/>
        </w:rPr>
      </w:pPr>
      <w:r>
        <w:rPr>
          <w:sz w:val="28"/>
          <w:szCs w:val="28"/>
        </w:rPr>
        <w:t>район</w:t>
      </w:r>
      <w:r>
        <w:rPr>
          <w:sz w:val="28"/>
          <w:szCs w:val="28"/>
          <w:lang w:val="tt-RU"/>
        </w:rPr>
        <w:t>ы Башлыгы</w:t>
      </w:r>
      <w:r w:rsidR="002741E1" w:rsidRPr="002A4D1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</w:t>
      </w:r>
      <w:r w:rsidR="008C79B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2741E1" w:rsidRPr="002A4D1A">
        <w:rPr>
          <w:sz w:val="28"/>
          <w:szCs w:val="28"/>
        </w:rPr>
        <w:t>Р.Х. Муллин</w:t>
      </w:r>
    </w:p>
    <w:p w:rsidR="00293A05" w:rsidRDefault="00293A05" w:rsidP="00293A05">
      <w:pPr>
        <w:ind w:firstLine="708"/>
        <w:jc w:val="right"/>
        <w:rPr>
          <w:sz w:val="27"/>
          <w:szCs w:val="27"/>
        </w:rPr>
      </w:pPr>
    </w:p>
    <w:p w:rsidR="002741E1" w:rsidRDefault="002741E1" w:rsidP="00293A05">
      <w:pPr>
        <w:ind w:firstLine="708"/>
        <w:jc w:val="right"/>
        <w:rPr>
          <w:sz w:val="27"/>
          <w:szCs w:val="27"/>
        </w:rPr>
      </w:pPr>
    </w:p>
    <w:p w:rsidR="002741E1" w:rsidRDefault="002741E1" w:rsidP="00293A05">
      <w:pPr>
        <w:ind w:firstLine="708"/>
        <w:jc w:val="right"/>
        <w:rPr>
          <w:sz w:val="27"/>
          <w:szCs w:val="27"/>
        </w:rPr>
      </w:pPr>
    </w:p>
    <w:p w:rsidR="002741E1" w:rsidRDefault="002741E1" w:rsidP="00293A05">
      <w:pPr>
        <w:ind w:firstLine="708"/>
        <w:jc w:val="right"/>
        <w:rPr>
          <w:sz w:val="27"/>
          <w:szCs w:val="27"/>
          <w:lang w:val="tt-RU"/>
        </w:rPr>
      </w:pPr>
    </w:p>
    <w:p w:rsidR="00207B2F" w:rsidRPr="00207B2F" w:rsidRDefault="00207B2F" w:rsidP="00207B2F">
      <w:pPr>
        <w:ind w:left="6237"/>
        <w:rPr>
          <w:lang w:val="tt-RU"/>
        </w:rPr>
      </w:pPr>
      <w:r w:rsidRPr="00207B2F">
        <w:rPr>
          <w:lang w:val="tt-RU"/>
        </w:rPr>
        <w:lastRenderedPageBreak/>
        <w:t>Түбән Кама муниципаль районы  Советының</w:t>
      </w:r>
    </w:p>
    <w:p w:rsidR="00207B2F" w:rsidRPr="00207B2F" w:rsidRDefault="00207B2F" w:rsidP="00207B2F">
      <w:pPr>
        <w:ind w:left="6237"/>
        <w:rPr>
          <w:lang w:val="tt-RU"/>
        </w:rPr>
      </w:pPr>
      <w:r w:rsidRPr="00207B2F">
        <w:rPr>
          <w:lang w:val="tt-RU"/>
        </w:rPr>
        <w:t>2023 елның  27 декабрендәге</w:t>
      </w:r>
    </w:p>
    <w:p w:rsidR="00207B2F" w:rsidRPr="00207B2F" w:rsidRDefault="00207B2F" w:rsidP="00207B2F">
      <w:pPr>
        <w:ind w:left="6237"/>
        <w:rPr>
          <w:lang w:val="tt-RU"/>
        </w:rPr>
      </w:pPr>
      <w:r>
        <w:rPr>
          <w:lang w:val="tt-RU"/>
        </w:rPr>
        <w:t>78</w:t>
      </w:r>
      <w:r w:rsidRPr="00207B2F">
        <w:rPr>
          <w:lang w:val="tt-RU"/>
        </w:rPr>
        <w:t xml:space="preserve"> номерлы карарына</w:t>
      </w:r>
    </w:p>
    <w:p w:rsidR="00207B2F" w:rsidRPr="00207B2F" w:rsidRDefault="00207B2F" w:rsidP="00207B2F">
      <w:pPr>
        <w:ind w:left="6237"/>
        <w:rPr>
          <w:lang w:val="tt-RU"/>
        </w:rPr>
      </w:pPr>
      <w:bookmarkStart w:id="0" w:name="_GoBack"/>
      <w:bookmarkEnd w:id="0"/>
      <w:r w:rsidRPr="00207B2F">
        <w:rPr>
          <w:lang w:val="tt-RU"/>
        </w:rPr>
        <w:t>кушымта</w:t>
      </w:r>
    </w:p>
    <w:p w:rsidR="00207B2F" w:rsidRDefault="00C459B9" w:rsidP="00207B2F">
      <w:pPr>
        <w:jc w:val="center"/>
        <w:rPr>
          <w:sz w:val="28"/>
          <w:szCs w:val="28"/>
          <w:lang w:val="tt-RU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2D7E6540" wp14:editId="64FF0BAF">
            <wp:extent cx="5743575" cy="802005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02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9BE" w:rsidRDefault="00207B2F" w:rsidP="00207B2F">
      <w:pPr>
        <w:rPr>
          <w:sz w:val="28"/>
          <w:szCs w:val="28"/>
        </w:rPr>
      </w:pPr>
      <w:r>
        <w:rPr>
          <w:sz w:val="28"/>
          <w:szCs w:val="28"/>
          <w:lang w:val="tt-RU"/>
        </w:rPr>
        <w:t>Түбән Кама м</w:t>
      </w:r>
      <w:r>
        <w:rPr>
          <w:sz w:val="28"/>
          <w:szCs w:val="28"/>
        </w:rPr>
        <w:t>униципаль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 xml:space="preserve"> </w:t>
      </w:r>
    </w:p>
    <w:p w:rsidR="00C459B9" w:rsidRPr="00207B2F" w:rsidRDefault="00207B2F" w:rsidP="00207B2F">
      <w:pPr>
        <w:rPr>
          <w:sz w:val="28"/>
          <w:szCs w:val="28"/>
          <w:lang w:val="tt-RU"/>
        </w:rPr>
      </w:pPr>
      <w:r>
        <w:rPr>
          <w:sz w:val="28"/>
          <w:szCs w:val="28"/>
        </w:rPr>
        <w:t>район</w:t>
      </w:r>
      <w:r>
        <w:rPr>
          <w:sz w:val="28"/>
          <w:szCs w:val="28"/>
          <w:lang w:val="tt-RU"/>
        </w:rPr>
        <w:t>ы Башлыгы урынбасары</w:t>
      </w:r>
      <w:r w:rsidR="00C459B9" w:rsidRPr="00ED351C">
        <w:rPr>
          <w:sz w:val="28"/>
          <w:szCs w:val="28"/>
        </w:rPr>
        <w:t xml:space="preserve">   </w:t>
      </w:r>
      <w:r>
        <w:rPr>
          <w:sz w:val="28"/>
          <w:szCs w:val="28"/>
          <w:lang w:val="tt-RU"/>
        </w:rPr>
        <w:t xml:space="preserve">                                 </w:t>
      </w:r>
      <w:r w:rsidR="008C79BE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      </w:t>
      </w:r>
      <w:r w:rsidR="008C79BE">
        <w:rPr>
          <w:sz w:val="28"/>
          <w:szCs w:val="28"/>
          <w:lang w:val="tt-RU"/>
        </w:rPr>
        <w:t xml:space="preserve">                       </w:t>
      </w:r>
      <w:r>
        <w:rPr>
          <w:sz w:val="28"/>
          <w:szCs w:val="28"/>
          <w:lang w:val="tt-RU"/>
        </w:rPr>
        <w:t xml:space="preserve">  А.В.</w:t>
      </w:r>
      <w:r w:rsidR="008C79BE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Умников</w:t>
      </w:r>
      <w:r w:rsidR="00C459B9" w:rsidRPr="00ED351C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</w:t>
      </w:r>
    </w:p>
    <w:sectPr w:rsidR="00C459B9" w:rsidRPr="00207B2F" w:rsidSect="00C459B9">
      <w:footerReference w:type="default" r:id="rId9"/>
      <w:footerReference w:type="first" r:id="rId10"/>
      <w:pgSz w:w="11906" w:h="16838" w:code="9"/>
      <w:pgMar w:top="709" w:right="56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4A5" w:rsidRDefault="00AB04A5">
      <w:r>
        <w:separator/>
      </w:r>
    </w:p>
  </w:endnote>
  <w:endnote w:type="continuationSeparator" w:id="0">
    <w:p w:rsidR="00AB04A5" w:rsidRDefault="00AB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5323473"/>
      <w:docPartObj>
        <w:docPartGallery w:val="Page Numbers (Bottom of Page)"/>
        <w:docPartUnique/>
      </w:docPartObj>
    </w:sdtPr>
    <w:sdtEndPr/>
    <w:sdtContent>
      <w:p w:rsidR="00C459B9" w:rsidRDefault="00C459B9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2FD">
          <w:rPr>
            <w:noProof/>
          </w:rPr>
          <w:t>2</w:t>
        </w:r>
        <w:r>
          <w:fldChar w:fldCharType="end"/>
        </w:r>
      </w:p>
    </w:sdtContent>
  </w:sdt>
  <w:p w:rsidR="00C459B9" w:rsidRDefault="00C459B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9BE" w:rsidRDefault="008C79BE">
    <w:pPr>
      <w:pStyle w:val="af1"/>
      <w:jc w:val="center"/>
    </w:pPr>
  </w:p>
  <w:p w:rsidR="008C79BE" w:rsidRDefault="008C79B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4A5" w:rsidRDefault="00AB04A5">
      <w:r>
        <w:separator/>
      </w:r>
    </w:p>
  </w:footnote>
  <w:footnote w:type="continuationSeparator" w:id="0">
    <w:p w:rsidR="00AB04A5" w:rsidRDefault="00AB0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B6B"/>
    <w:multiLevelType w:val="hybridMultilevel"/>
    <w:tmpl w:val="40CAD872"/>
    <w:lvl w:ilvl="0" w:tplc="B380B8A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B74B61"/>
    <w:multiLevelType w:val="hybridMultilevel"/>
    <w:tmpl w:val="F1280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12FD8"/>
    <w:multiLevelType w:val="hybridMultilevel"/>
    <w:tmpl w:val="4BCE8B1E"/>
    <w:lvl w:ilvl="0" w:tplc="812C0D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7A67771"/>
    <w:multiLevelType w:val="hybridMultilevel"/>
    <w:tmpl w:val="F132A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0FF"/>
    <w:rsid w:val="000247FA"/>
    <w:rsid w:val="00047B1C"/>
    <w:rsid w:val="00054AC1"/>
    <w:rsid w:val="000A4799"/>
    <w:rsid w:val="000B128C"/>
    <w:rsid w:val="000B560A"/>
    <w:rsid w:val="000F3C50"/>
    <w:rsid w:val="00136C9E"/>
    <w:rsid w:val="001665CE"/>
    <w:rsid w:val="001877B8"/>
    <w:rsid w:val="00197389"/>
    <w:rsid w:val="001D6F7A"/>
    <w:rsid w:val="001E4904"/>
    <w:rsid w:val="001F1C1E"/>
    <w:rsid w:val="001F5B75"/>
    <w:rsid w:val="00207B2F"/>
    <w:rsid w:val="002107B1"/>
    <w:rsid w:val="002126FA"/>
    <w:rsid w:val="00226920"/>
    <w:rsid w:val="002741E1"/>
    <w:rsid w:val="0027745D"/>
    <w:rsid w:val="00293A05"/>
    <w:rsid w:val="002E06A0"/>
    <w:rsid w:val="002E287A"/>
    <w:rsid w:val="002F3513"/>
    <w:rsid w:val="00311541"/>
    <w:rsid w:val="00312D19"/>
    <w:rsid w:val="0033132E"/>
    <w:rsid w:val="00332856"/>
    <w:rsid w:val="00373137"/>
    <w:rsid w:val="00382D6F"/>
    <w:rsid w:val="00386D89"/>
    <w:rsid w:val="003C1580"/>
    <w:rsid w:val="003D6AA6"/>
    <w:rsid w:val="003E55BC"/>
    <w:rsid w:val="003F749B"/>
    <w:rsid w:val="004019A8"/>
    <w:rsid w:val="00402224"/>
    <w:rsid w:val="004061FE"/>
    <w:rsid w:val="0041051F"/>
    <w:rsid w:val="00463176"/>
    <w:rsid w:val="004B0171"/>
    <w:rsid w:val="004D0670"/>
    <w:rsid w:val="004D619A"/>
    <w:rsid w:val="004F68BC"/>
    <w:rsid w:val="0053640C"/>
    <w:rsid w:val="00577D89"/>
    <w:rsid w:val="005A2BD4"/>
    <w:rsid w:val="005A5C3D"/>
    <w:rsid w:val="005B6F7A"/>
    <w:rsid w:val="005E6CFF"/>
    <w:rsid w:val="005F652A"/>
    <w:rsid w:val="00617DF7"/>
    <w:rsid w:val="00623874"/>
    <w:rsid w:val="00650FA8"/>
    <w:rsid w:val="00653FFD"/>
    <w:rsid w:val="00665BEF"/>
    <w:rsid w:val="006725F3"/>
    <w:rsid w:val="006943B6"/>
    <w:rsid w:val="006E2B02"/>
    <w:rsid w:val="006F7990"/>
    <w:rsid w:val="00712B8C"/>
    <w:rsid w:val="00714762"/>
    <w:rsid w:val="00716375"/>
    <w:rsid w:val="0074308A"/>
    <w:rsid w:val="00754FBC"/>
    <w:rsid w:val="00783D7C"/>
    <w:rsid w:val="00786381"/>
    <w:rsid w:val="007A7F69"/>
    <w:rsid w:val="007C2022"/>
    <w:rsid w:val="007F3596"/>
    <w:rsid w:val="007F619A"/>
    <w:rsid w:val="008066AB"/>
    <w:rsid w:val="00883D84"/>
    <w:rsid w:val="008A2BB5"/>
    <w:rsid w:val="008C79BE"/>
    <w:rsid w:val="008D063A"/>
    <w:rsid w:val="008D3FCF"/>
    <w:rsid w:val="008D6351"/>
    <w:rsid w:val="008E3D8A"/>
    <w:rsid w:val="009276DE"/>
    <w:rsid w:val="00964533"/>
    <w:rsid w:val="009761C0"/>
    <w:rsid w:val="00977312"/>
    <w:rsid w:val="009D46FD"/>
    <w:rsid w:val="009E653A"/>
    <w:rsid w:val="009F4EF8"/>
    <w:rsid w:val="00A14B54"/>
    <w:rsid w:val="00A31C1F"/>
    <w:rsid w:val="00A44BBF"/>
    <w:rsid w:val="00A44FBC"/>
    <w:rsid w:val="00A74840"/>
    <w:rsid w:val="00A92584"/>
    <w:rsid w:val="00AB04A5"/>
    <w:rsid w:val="00AC57C4"/>
    <w:rsid w:val="00AC6F8F"/>
    <w:rsid w:val="00B02D48"/>
    <w:rsid w:val="00BA3E7D"/>
    <w:rsid w:val="00BA4359"/>
    <w:rsid w:val="00BE33DD"/>
    <w:rsid w:val="00BF1816"/>
    <w:rsid w:val="00C459B9"/>
    <w:rsid w:val="00C713BA"/>
    <w:rsid w:val="00C74DB5"/>
    <w:rsid w:val="00CA12FD"/>
    <w:rsid w:val="00CB5165"/>
    <w:rsid w:val="00CC4D8A"/>
    <w:rsid w:val="00CE661D"/>
    <w:rsid w:val="00CF3542"/>
    <w:rsid w:val="00D31149"/>
    <w:rsid w:val="00E02950"/>
    <w:rsid w:val="00E13220"/>
    <w:rsid w:val="00E77AC5"/>
    <w:rsid w:val="00E77AEC"/>
    <w:rsid w:val="00E900FF"/>
    <w:rsid w:val="00EC0F37"/>
    <w:rsid w:val="00EE44DD"/>
    <w:rsid w:val="00EF3295"/>
    <w:rsid w:val="00F3653D"/>
    <w:rsid w:val="00F743DF"/>
    <w:rsid w:val="00F80978"/>
    <w:rsid w:val="00F84A60"/>
    <w:rsid w:val="00FA2EA2"/>
    <w:rsid w:val="00FD1519"/>
    <w:rsid w:val="00FD158C"/>
    <w:rsid w:val="00FF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D9D01-1608-4611-AB61-574E405A0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0FF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57C4"/>
    <w:pPr>
      <w:keepNext/>
      <w:jc w:val="both"/>
      <w:outlineLvl w:val="0"/>
    </w:pPr>
    <w:rPr>
      <w:b/>
      <w:sz w:val="28"/>
      <w:szCs w:val="20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56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900F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00FF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E900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900FF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rsid w:val="00E900FF"/>
  </w:style>
  <w:style w:type="paragraph" w:styleId="a6">
    <w:name w:val="Balloon Text"/>
    <w:basedOn w:val="a"/>
    <w:link w:val="a7"/>
    <w:uiPriority w:val="99"/>
    <w:semiHidden/>
    <w:unhideWhenUsed/>
    <w:rsid w:val="0013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C9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02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13220"/>
    <w:pPr>
      <w:ind w:firstLine="0"/>
      <w:jc w:val="left"/>
    </w:pPr>
    <w:rPr>
      <w:rFonts w:ascii="Calibri" w:eastAsia="Times New Roman" w:hAnsi="Calibri"/>
      <w:sz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footnote text"/>
    <w:basedOn w:val="a"/>
    <w:link w:val="aa"/>
    <w:rsid w:val="00AC57C4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AC57C4"/>
    <w:rPr>
      <w:rFonts w:eastAsia="Times New Roman" w:cs="Times New Roman"/>
      <w:sz w:val="20"/>
      <w:szCs w:val="20"/>
      <w:lang w:eastAsia="ru-RU"/>
    </w:rPr>
  </w:style>
  <w:style w:type="character" w:styleId="ab">
    <w:name w:val="footnote reference"/>
    <w:rsid w:val="00AC57C4"/>
    <w:rPr>
      <w:vertAlign w:val="superscript"/>
    </w:rPr>
  </w:style>
  <w:style w:type="character" w:customStyle="1" w:styleId="10">
    <w:name w:val="Заголовок 1 Знак"/>
    <w:basedOn w:val="a0"/>
    <w:link w:val="1"/>
    <w:rsid w:val="00AC57C4"/>
    <w:rPr>
      <w:rFonts w:eastAsia="Times New Roman" w:cs="Times New Roman"/>
      <w:b/>
      <w:sz w:val="28"/>
      <w:szCs w:val="20"/>
      <w:lang w:eastAsia="zh-CN"/>
    </w:rPr>
  </w:style>
  <w:style w:type="character" w:styleId="ac">
    <w:name w:val="Hyperlink"/>
    <w:rsid w:val="00AC57C4"/>
    <w:rPr>
      <w:color w:val="0000FF"/>
      <w:u w:val="single"/>
    </w:rPr>
  </w:style>
  <w:style w:type="paragraph" w:customStyle="1" w:styleId="4">
    <w:name w:val="Знак Знак4"/>
    <w:basedOn w:val="a"/>
    <w:rsid w:val="00AC57C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0B56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d">
    <w:name w:val="Body Text"/>
    <w:basedOn w:val="a"/>
    <w:link w:val="ae"/>
    <w:rsid w:val="000B560A"/>
    <w:pPr>
      <w:jc w:val="both"/>
    </w:pPr>
    <w:rPr>
      <w:sz w:val="28"/>
    </w:rPr>
  </w:style>
  <w:style w:type="character" w:customStyle="1" w:styleId="ae">
    <w:name w:val="Основной текст Знак"/>
    <w:basedOn w:val="a0"/>
    <w:link w:val="ad"/>
    <w:rsid w:val="000B560A"/>
    <w:rPr>
      <w:rFonts w:eastAsia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0B56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B560A"/>
    <w:rPr>
      <w:rFonts w:eastAsia="Times New Roman" w:cs="Times New Roman"/>
      <w:sz w:val="24"/>
      <w:szCs w:val="24"/>
      <w:lang w:eastAsia="ru-RU"/>
    </w:rPr>
  </w:style>
  <w:style w:type="paragraph" w:styleId="af">
    <w:name w:val="List Paragraph"/>
    <w:aliases w:val="Ненумерованный список,List Paragraph,it_List1,ПАРАГРАФ"/>
    <w:basedOn w:val="a"/>
    <w:link w:val="af0"/>
    <w:uiPriority w:val="99"/>
    <w:qFormat/>
    <w:rsid w:val="008E3D8A"/>
    <w:pPr>
      <w:ind w:left="720"/>
      <w:contextualSpacing/>
    </w:pPr>
  </w:style>
  <w:style w:type="character" w:customStyle="1" w:styleId="af0">
    <w:name w:val="Абзац списка Знак"/>
    <w:aliases w:val="Ненумерованный список Знак,List Paragraph Знак,it_List1 Знак,ПАРАГРАФ Знак"/>
    <w:link w:val="af"/>
    <w:uiPriority w:val="99"/>
    <w:locked/>
    <w:rsid w:val="002741E1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459B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C459B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459B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2023-12-22T12:33:00Z</cp:lastPrinted>
  <dcterms:created xsi:type="dcterms:W3CDTF">2023-12-20T09:06:00Z</dcterms:created>
  <dcterms:modified xsi:type="dcterms:W3CDTF">2023-12-26T05:25:00Z</dcterms:modified>
</cp:coreProperties>
</file>